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3947F6" w:rsidRPr="003947F6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="00437563" w:rsidRPr="00437563">
        <w:rPr>
          <w:rFonts w:ascii="Times New Roman" w:hAnsi="Times New Roman" w:cs="Times New Roman"/>
          <w:i/>
          <w:sz w:val="21"/>
          <w:szCs w:val="21"/>
        </w:rPr>
        <w:t>Технология производства и переработки мяса и мясной продукции</w:t>
      </w:r>
      <w:bookmarkStart w:id="0" w:name="_GoBack"/>
      <w:bookmarkEnd w:id="0"/>
      <w:r w:rsidRPr="003947F6">
        <w:rPr>
          <w:rFonts w:ascii="Times New Roman" w:hAnsi="Times New Roman" w:cs="Times New Roman"/>
          <w:i/>
          <w:sz w:val="21"/>
          <w:szCs w:val="21"/>
        </w:rPr>
        <w:t>,</w:t>
      </w:r>
      <w:r w:rsidRPr="003947F6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3947F6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3947F6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утвержденным Приказом Министерства образования и науки РФ </w:t>
      </w:r>
      <w:r w:rsidRPr="003947F6">
        <w:rPr>
          <w:rFonts w:ascii="Times New Roman" w:hAnsi="Times New Roman" w:cs="Times New Roman"/>
          <w:i/>
          <w:sz w:val="21"/>
          <w:szCs w:val="21"/>
        </w:rPr>
        <w:t>от 17 июля 2017 г. N 669</w:t>
      </w:r>
      <w:r w:rsidRPr="003947F6">
        <w:rPr>
          <w:rFonts w:ascii="Times New Roman" w:hAnsi="Times New Roman" w:cs="Times New Roman"/>
          <w:sz w:val="21"/>
          <w:szCs w:val="21"/>
        </w:rPr>
        <w:t>.</w:t>
      </w: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3947F6">
        <w:rPr>
          <w:rFonts w:ascii="Times New Roman" w:hAnsi="Times New Roman" w:cs="Times New Roman"/>
          <w:sz w:val="21"/>
          <w:szCs w:val="21"/>
        </w:rPr>
        <w:t>у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3947F6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3947F6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3947F6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28</cp:revision>
  <dcterms:created xsi:type="dcterms:W3CDTF">2023-06-05T19:04:00Z</dcterms:created>
  <dcterms:modified xsi:type="dcterms:W3CDTF">2023-06-16T04:41:00Z</dcterms:modified>
</cp:coreProperties>
</file>